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CHAMAMENTO PÚBLICO Nº 09/2024 - PARQUE LINEAR DO BIU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REDE MUNICIPAL DE PONTOS E PONTÕES DE CULTURA DE MACEIÓ - 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ind w:hanging="2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ind w:hanging="2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PREMIAÇÃO DE PONTOS E PONTÕES DE CULTURA</w:t>
      </w:r>
    </w:p>
    <w:p w:rsidR="00000000" w:rsidDel="00000000" w:rsidP="00000000" w:rsidRDefault="00000000" w:rsidRPr="00000000" w14:paraId="00000008">
      <w:pPr>
        <w:tabs>
          <w:tab w:val="left" w:leader="none" w:pos="7005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ANEXO 07 - FORMULÁRIO PARA PEDIDO DE RECURSO</w:t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567"/>
        </w:tabs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highlight w:val="white"/>
                <w:rtl w:val="0"/>
              </w:rPr>
              <w:t xml:space="preserve">Nome da Entidade ou coletivo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4">
      <w:pPr>
        <w:widowControl w:val="0"/>
        <w:spacing w:after="120" w:before="240" w:line="240" w:lineRule="auto"/>
        <w:ind w:hanging="2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5">
      <w:pPr>
        <w:widowControl w:val="0"/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240"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8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00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22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left" w:leader="none" w:pos="2220"/>
        </w:tabs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line="240" w:lineRule="auto"/>
      <w:jc w:val="center"/>
      <w:rPr/>
    </w:pPr>
    <w:bookmarkStart w:colFirst="0" w:colLast="0" w:name="_heading=h.2grqrue" w:id="1"/>
    <w:bookmarkEnd w:id="1"/>
    <w:r w:rsidDel="00000000" w:rsidR="00000000" w:rsidRPr="00000000">
      <w:rPr>
        <w:rFonts w:ascii="Century Gothic" w:cs="Century Gothic" w:eastAsia="Century Gothic" w:hAnsi="Century Gothic"/>
        <w:b w:val="1"/>
        <w:sz w:val="18"/>
        <w:szCs w:val="18"/>
        <w:rtl w:val="0"/>
      </w:rPr>
      <w:t xml:space="preserve">SECRETARIA MUNICIPAL DE CULTURA E ECONOMIA CRIATIVA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line="240" w:lineRule="auto"/>
      <w:jc w:val="center"/>
      <w:rPr/>
    </w:pPr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 xml:space="preserve">Rua Melo Morais, 59, Centro, Maceió/AL – CEP: 57020-330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965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CNPJ: 50.791.658/0001-37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48475" cy="447926"/>
          <wp:effectExtent b="0" l="0" r="0" t="0"/>
          <wp:docPr id="43053220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8475" cy="4479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1257300</wp:posOffset>
          </wp:positionH>
          <wp:positionV relativeFrom="paragraph">
            <wp:posOffset>-95249</wp:posOffset>
          </wp:positionV>
          <wp:extent cx="4562475" cy="643255"/>
          <wp:effectExtent b="0" l="0" r="0" t="0"/>
          <wp:wrapNone/>
          <wp:docPr id="43053220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69069" l="0" r="0" t="8698"/>
                  <a:stretch>
                    <a:fillRect/>
                  </a:stretch>
                </pic:blipFill>
                <pic:spPr>
                  <a:xfrm>
                    <a:off x="0" y="0"/>
                    <a:ext cx="4562475" cy="6432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9A6170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A6170"/>
  </w:style>
  <w:style w:type="paragraph" w:styleId="Rodap">
    <w:name w:val="footer"/>
    <w:basedOn w:val="Normal"/>
    <w:link w:val="RodapChar"/>
    <w:uiPriority w:val="99"/>
    <w:unhideWhenUsed w:val="1"/>
    <w:rsid w:val="009A6170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A6170"/>
  </w:style>
  <w:style w:type="character" w:styleId="Hyperlink">
    <w:name w:val="Hyperlink"/>
    <w:basedOn w:val="Fontepargpadro"/>
    <w:uiPriority w:val="99"/>
    <w:unhideWhenUsed w:val="1"/>
    <w:rsid w:val="00B97DB4"/>
    <w:rPr>
      <w:color w:val="0000ff"/>
      <w:u w:val="single"/>
    </w:rPr>
  </w:style>
  <w:style w:type="table" w:styleId="3" w:customStyle="1">
    <w:name w:val="3"/>
    <w:basedOn w:val="TableNormal"/>
    <w:rsid w:val="007A6B66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krZ0Vhxh+rg4DTCuy3x2ejadTQ==">CgMxLjAyCGguZ2pkZ3hzMgloLjJncnFydWU4AHIhMWdZVHkwTVBkNDZnMUtuMXlJR0REX1Z6YkI5ZFNDWENQ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2024-10-25T18:21:00Z</dcterms:created>
  <dc:creator>Farah</dc:creator>
</cp:coreProperties>
</file>